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3218"/>
        <w:gridCol w:w="2977"/>
      </w:tblGrid>
      <w:tr w:rsidR="00E33AA4" w:rsidTr="001B6949">
        <w:tblPrEx>
          <w:tblCellMar>
            <w:top w:w="0" w:type="dxa"/>
            <w:bottom w:w="0" w:type="dxa"/>
          </w:tblCellMar>
        </w:tblPrEx>
        <w:trPr>
          <w:cantSplit/>
          <w:trHeight w:val="135"/>
        </w:trPr>
        <w:tc>
          <w:tcPr>
            <w:tcW w:w="4261" w:type="dxa"/>
          </w:tcPr>
          <w:p w:rsidR="00E33AA4" w:rsidRDefault="00E33AA4" w:rsidP="001B6949">
            <w:pPr>
              <w:pStyle w:val="Heading2"/>
              <w:rPr>
                <w:rFonts w:ascii="Arial" w:hAnsi="Arial"/>
                <w:sz w:val="22"/>
              </w:rPr>
            </w:pPr>
            <w:r>
              <w:rPr>
                <w:rFonts w:ascii="Arial" w:hAnsi="Arial"/>
                <w:sz w:val="22"/>
              </w:rPr>
              <w:t>Policy 05</w:t>
            </w:r>
          </w:p>
        </w:tc>
        <w:tc>
          <w:tcPr>
            <w:tcW w:w="3218" w:type="dxa"/>
          </w:tcPr>
          <w:p w:rsidR="00E33AA4" w:rsidRDefault="00E33AA4" w:rsidP="001B6949">
            <w:pPr>
              <w:pStyle w:val="Heading2"/>
              <w:rPr>
                <w:rFonts w:ascii="Arial" w:hAnsi="Arial"/>
                <w:sz w:val="22"/>
              </w:rPr>
            </w:pPr>
            <w:r>
              <w:rPr>
                <w:rFonts w:ascii="Arial" w:hAnsi="Arial"/>
                <w:sz w:val="22"/>
              </w:rPr>
              <w:t>Review date</w:t>
            </w:r>
          </w:p>
        </w:tc>
        <w:tc>
          <w:tcPr>
            <w:tcW w:w="2977" w:type="dxa"/>
          </w:tcPr>
          <w:p w:rsidR="00E33AA4" w:rsidRDefault="00E33AA4" w:rsidP="001B6949">
            <w:pPr>
              <w:pStyle w:val="Heading2"/>
              <w:rPr>
                <w:rFonts w:ascii="Arial" w:hAnsi="Arial"/>
                <w:sz w:val="22"/>
              </w:rPr>
            </w:pPr>
            <w:r>
              <w:rPr>
                <w:rFonts w:ascii="Arial" w:hAnsi="Arial"/>
                <w:sz w:val="22"/>
              </w:rPr>
              <w:t>November 2017</w:t>
            </w:r>
          </w:p>
        </w:tc>
      </w:tr>
      <w:tr w:rsidR="00E33AA4" w:rsidTr="001B6949">
        <w:tblPrEx>
          <w:tblCellMar>
            <w:top w:w="0" w:type="dxa"/>
            <w:bottom w:w="0" w:type="dxa"/>
          </w:tblCellMar>
        </w:tblPrEx>
        <w:tc>
          <w:tcPr>
            <w:tcW w:w="4261" w:type="dxa"/>
          </w:tcPr>
          <w:p w:rsidR="00E33AA4" w:rsidRDefault="00E33AA4" w:rsidP="001B6949">
            <w:pPr>
              <w:pStyle w:val="Heading2"/>
              <w:rPr>
                <w:rFonts w:ascii="Arial" w:hAnsi="Arial"/>
                <w:sz w:val="22"/>
              </w:rPr>
            </w:pPr>
          </w:p>
          <w:p w:rsidR="00E33AA4" w:rsidRDefault="00E33AA4" w:rsidP="001B6949">
            <w:pPr>
              <w:pStyle w:val="Heading2"/>
              <w:rPr>
                <w:rFonts w:ascii="Arial" w:hAnsi="Arial"/>
                <w:sz w:val="22"/>
              </w:rPr>
            </w:pPr>
            <w:r>
              <w:rPr>
                <w:rFonts w:ascii="Arial" w:hAnsi="Arial"/>
                <w:sz w:val="22"/>
              </w:rPr>
              <w:t>Complaints Policy &amp; Procedure</w:t>
            </w:r>
          </w:p>
        </w:tc>
        <w:tc>
          <w:tcPr>
            <w:tcW w:w="6195" w:type="dxa"/>
            <w:gridSpan w:val="2"/>
          </w:tcPr>
          <w:p w:rsidR="00E33AA4" w:rsidRDefault="00E33AA4" w:rsidP="001B6949">
            <w:pPr>
              <w:pStyle w:val="Heading2"/>
              <w:rPr>
                <w:rFonts w:ascii="Arial" w:hAnsi="Arial"/>
                <w:sz w:val="22"/>
              </w:rPr>
            </w:pPr>
          </w:p>
        </w:tc>
      </w:tr>
    </w:tbl>
    <w:p w:rsidR="00E33AA4" w:rsidRDefault="00E33AA4" w:rsidP="00E33AA4">
      <w:pPr>
        <w:tabs>
          <w:tab w:val="left" w:pos="450"/>
        </w:tabs>
        <w:rPr>
          <w:rFonts w:ascii="Arial" w:hAnsi="Arial"/>
          <w:sz w:val="22"/>
        </w:rPr>
      </w:pPr>
    </w:p>
    <w:p w:rsidR="00E33AA4" w:rsidRDefault="00E33AA4" w:rsidP="00E33AA4">
      <w:pPr>
        <w:tabs>
          <w:tab w:val="left" w:pos="450"/>
        </w:tabs>
        <w:rPr>
          <w:rFonts w:ascii="Arial" w:hAnsi="Arial"/>
          <w:sz w:val="22"/>
        </w:rPr>
      </w:pPr>
      <w:r>
        <w:rPr>
          <w:rFonts w:ascii="Arial" w:hAnsi="Arial"/>
          <w:sz w:val="22"/>
        </w:rPr>
        <w:t xml:space="preserve">If a parent /carer </w:t>
      </w:r>
      <w:proofErr w:type="gramStart"/>
      <w:r>
        <w:rPr>
          <w:rFonts w:ascii="Arial" w:hAnsi="Arial"/>
          <w:sz w:val="22"/>
        </w:rPr>
        <w:t>has</w:t>
      </w:r>
      <w:proofErr w:type="gramEnd"/>
      <w:r>
        <w:rPr>
          <w:rFonts w:ascii="Arial" w:hAnsi="Arial"/>
          <w:sz w:val="22"/>
        </w:rPr>
        <w:t xml:space="preserve"> an issue either involving their individual child or the Nursery / After School &amp; Holiday Club as a whole, they should in the first instance raise the issue with either their child's </w:t>
      </w:r>
      <w:proofErr w:type="spellStart"/>
      <w:r>
        <w:rPr>
          <w:rFonts w:ascii="Arial" w:hAnsi="Arial"/>
          <w:sz w:val="22"/>
        </w:rPr>
        <w:t>Keyworker</w:t>
      </w:r>
      <w:proofErr w:type="spellEnd"/>
      <w:r>
        <w:rPr>
          <w:rFonts w:ascii="Arial" w:hAnsi="Arial"/>
          <w:sz w:val="22"/>
        </w:rPr>
        <w:t xml:space="preserve">, Duty Team Leader or the Manager. </w:t>
      </w:r>
    </w:p>
    <w:p w:rsidR="00E33AA4" w:rsidRDefault="00E33AA4" w:rsidP="00E33AA4">
      <w:pPr>
        <w:tabs>
          <w:tab w:val="left" w:pos="450"/>
        </w:tabs>
        <w:rPr>
          <w:rFonts w:ascii="Arial" w:hAnsi="Arial"/>
          <w:sz w:val="22"/>
        </w:rPr>
      </w:pPr>
    </w:p>
    <w:p w:rsidR="00E33AA4" w:rsidRDefault="00E33AA4" w:rsidP="00E33AA4">
      <w:pPr>
        <w:pStyle w:val="BodyText2"/>
        <w:tabs>
          <w:tab w:val="left" w:pos="450"/>
        </w:tabs>
      </w:pPr>
      <w:r>
        <w:t>If the parent/carer feels unable or unwilling to raise the matter in this way, they can approach either:</w:t>
      </w:r>
    </w:p>
    <w:p w:rsidR="00E33AA4" w:rsidRDefault="00E33AA4" w:rsidP="00E33AA4">
      <w:pPr>
        <w:tabs>
          <w:tab w:val="left" w:pos="450"/>
        </w:tabs>
        <w:rPr>
          <w:rFonts w:ascii="Arial" w:hAnsi="Arial"/>
          <w:sz w:val="22"/>
        </w:rPr>
      </w:pPr>
    </w:p>
    <w:p w:rsidR="00E33AA4" w:rsidRDefault="00E33AA4" w:rsidP="00E33AA4">
      <w:pPr>
        <w:numPr>
          <w:ilvl w:val="0"/>
          <w:numId w:val="1"/>
        </w:numPr>
        <w:rPr>
          <w:rFonts w:ascii="Arial" w:hAnsi="Arial"/>
          <w:sz w:val="22"/>
        </w:rPr>
      </w:pPr>
      <w:r>
        <w:rPr>
          <w:rFonts w:ascii="Arial" w:hAnsi="Arial"/>
          <w:sz w:val="22"/>
        </w:rPr>
        <w:t>The Manager</w:t>
      </w:r>
    </w:p>
    <w:p w:rsidR="00E33AA4" w:rsidRPr="00D971B6" w:rsidRDefault="00E33AA4" w:rsidP="00E33AA4">
      <w:pPr>
        <w:numPr>
          <w:ilvl w:val="0"/>
          <w:numId w:val="1"/>
        </w:numPr>
        <w:rPr>
          <w:rFonts w:ascii="Arial" w:hAnsi="Arial"/>
          <w:sz w:val="22"/>
        </w:rPr>
      </w:pPr>
      <w:r w:rsidRPr="00D971B6">
        <w:rPr>
          <w:rFonts w:ascii="Arial" w:hAnsi="Arial"/>
          <w:sz w:val="22"/>
        </w:rPr>
        <w:t xml:space="preserve">The Chairperson or any other </w:t>
      </w:r>
      <w:r w:rsidRPr="00E33AA4">
        <w:rPr>
          <w:rFonts w:ascii="Arial" w:hAnsi="Arial"/>
          <w:sz w:val="22"/>
        </w:rPr>
        <w:t>Trustee.</w:t>
      </w:r>
      <w:r w:rsidRPr="00D971B6">
        <w:rPr>
          <w:rFonts w:ascii="Arial" w:hAnsi="Arial"/>
          <w:sz w:val="22"/>
        </w:rPr>
        <w:t xml:space="preserve"> </w:t>
      </w:r>
    </w:p>
    <w:p w:rsidR="00E33AA4" w:rsidRDefault="00E33AA4" w:rsidP="00E33AA4">
      <w:pPr>
        <w:numPr>
          <w:ilvl w:val="0"/>
          <w:numId w:val="1"/>
        </w:numPr>
        <w:rPr>
          <w:rFonts w:ascii="Arial" w:hAnsi="Arial"/>
          <w:sz w:val="22"/>
        </w:rPr>
      </w:pPr>
      <w:r>
        <w:rPr>
          <w:rFonts w:ascii="Arial" w:hAnsi="Arial"/>
          <w:sz w:val="22"/>
        </w:rPr>
        <w:t xml:space="preserve">Contact </w:t>
      </w:r>
      <w:proofErr w:type="spellStart"/>
      <w:r>
        <w:rPr>
          <w:rFonts w:ascii="Arial" w:hAnsi="Arial"/>
          <w:sz w:val="22"/>
        </w:rPr>
        <w:t>Ofsted</w:t>
      </w:r>
      <w:proofErr w:type="spellEnd"/>
      <w:r>
        <w:rPr>
          <w:rFonts w:ascii="Arial" w:hAnsi="Arial"/>
          <w:sz w:val="22"/>
        </w:rPr>
        <w:t xml:space="preserve"> on 0300 123 1231</w:t>
      </w:r>
    </w:p>
    <w:p w:rsidR="00E33AA4" w:rsidRDefault="00E33AA4" w:rsidP="00E33AA4">
      <w:pPr>
        <w:rPr>
          <w:rFonts w:ascii="Arial" w:hAnsi="Arial"/>
          <w:sz w:val="22"/>
        </w:rPr>
      </w:pPr>
    </w:p>
    <w:p w:rsidR="00E33AA4" w:rsidRDefault="00E33AA4" w:rsidP="00E33AA4">
      <w:pPr>
        <w:rPr>
          <w:rFonts w:ascii="Arial" w:hAnsi="Arial"/>
          <w:sz w:val="22"/>
        </w:rPr>
      </w:pPr>
      <w:r>
        <w:rPr>
          <w:rFonts w:ascii="Arial" w:hAnsi="Arial"/>
          <w:sz w:val="22"/>
        </w:rPr>
        <w:t>OFSTED</w:t>
      </w:r>
    </w:p>
    <w:p w:rsidR="00E33AA4" w:rsidRDefault="00E33AA4" w:rsidP="00E33AA4">
      <w:pPr>
        <w:rPr>
          <w:rFonts w:ascii="Arial" w:hAnsi="Arial"/>
          <w:sz w:val="22"/>
        </w:rPr>
      </w:pPr>
      <w:r>
        <w:rPr>
          <w:rFonts w:ascii="Arial" w:hAnsi="Arial"/>
          <w:sz w:val="22"/>
        </w:rPr>
        <w:t>Piccadilly Gate</w:t>
      </w:r>
      <w:r>
        <w:rPr>
          <w:rFonts w:ascii="Arial" w:hAnsi="Arial"/>
          <w:sz w:val="22"/>
        </w:rPr>
        <w:br/>
        <w:t>Store Street</w:t>
      </w:r>
      <w:r>
        <w:rPr>
          <w:rFonts w:ascii="Arial" w:hAnsi="Arial"/>
          <w:sz w:val="22"/>
        </w:rPr>
        <w:br/>
        <w:t>Manchester</w:t>
      </w:r>
      <w:r>
        <w:rPr>
          <w:rFonts w:ascii="Arial" w:hAnsi="Arial"/>
          <w:sz w:val="22"/>
        </w:rPr>
        <w:br/>
        <w:t>M1 2WD</w:t>
      </w:r>
    </w:p>
    <w:p w:rsidR="00E33AA4" w:rsidRDefault="00E33AA4" w:rsidP="00E33AA4"/>
    <w:p w:rsidR="00E33AA4" w:rsidRDefault="00E33AA4" w:rsidP="00E33AA4">
      <w:pPr>
        <w:tabs>
          <w:tab w:val="left" w:pos="450"/>
        </w:tabs>
        <w:rPr>
          <w:rFonts w:ascii="Arial" w:hAnsi="Arial"/>
          <w:sz w:val="22"/>
        </w:rPr>
      </w:pPr>
      <w:r>
        <w:rPr>
          <w:rFonts w:ascii="Arial" w:hAnsi="Arial"/>
          <w:sz w:val="22"/>
        </w:rPr>
        <w:t>In the first instance every effort will be made to resolve any matters within the setting of St James’ Cottage Nursery.</w:t>
      </w:r>
    </w:p>
    <w:p w:rsidR="00E33AA4" w:rsidRDefault="00E33AA4" w:rsidP="00E33AA4">
      <w:pPr>
        <w:tabs>
          <w:tab w:val="left" w:pos="450"/>
        </w:tabs>
        <w:rPr>
          <w:rFonts w:ascii="Arial" w:hAnsi="Arial"/>
          <w:sz w:val="22"/>
        </w:rPr>
      </w:pPr>
    </w:p>
    <w:p w:rsidR="00E33AA4" w:rsidRDefault="00E33AA4" w:rsidP="00E33AA4">
      <w:pPr>
        <w:tabs>
          <w:tab w:val="left" w:pos="450"/>
        </w:tabs>
        <w:rPr>
          <w:rFonts w:ascii="Arial" w:hAnsi="Arial"/>
          <w:b/>
          <w:sz w:val="22"/>
        </w:rPr>
      </w:pPr>
      <w:r>
        <w:rPr>
          <w:rFonts w:ascii="Arial" w:hAnsi="Arial"/>
          <w:b/>
          <w:sz w:val="22"/>
        </w:rPr>
        <w:t xml:space="preserve">If a parent makes a formal complaint  in writing or by e-mail, and the complaint relates to the Welfare Requirements, it is now a mandatory requirement for the group to investigate the complaint, take any necessary action and the outcome of the findings be provided to the parent within 28 days. St James’ Cottage Nursery will notify </w:t>
      </w:r>
      <w:proofErr w:type="spellStart"/>
      <w:r>
        <w:rPr>
          <w:rFonts w:ascii="Arial" w:hAnsi="Arial"/>
          <w:b/>
          <w:sz w:val="22"/>
        </w:rPr>
        <w:t>Ofsted</w:t>
      </w:r>
      <w:proofErr w:type="spellEnd"/>
      <w:r>
        <w:rPr>
          <w:rFonts w:ascii="Arial" w:hAnsi="Arial"/>
          <w:b/>
          <w:sz w:val="22"/>
        </w:rPr>
        <w:t xml:space="preserve"> within 14 days of the initial complaint if this was regarding a member of staff against a child.</w:t>
      </w:r>
    </w:p>
    <w:p w:rsidR="00E33AA4" w:rsidRDefault="00E33AA4" w:rsidP="00E33AA4">
      <w:pPr>
        <w:tabs>
          <w:tab w:val="left" w:pos="450"/>
        </w:tabs>
        <w:rPr>
          <w:rFonts w:ascii="Arial" w:hAnsi="Arial"/>
          <w:b/>
          <w:sz w:val="22"/>
        </w:rPr>
      </w:pPr>
    </w:p>
    <w:p w:rsidR="00E33AA4" w:rsidRDefault="00E33AA4" w:rsidP="00E33AA4">
      <w:pPr>
        <w:tabs>
          <w:tab w:val="left" w:pos="450"/>
        </w:tabs>
        <w:rPr>
          <w:rFonts w:ascii="Arial" w:hAnsi="Arial"/>
          <w:b/>
          <w:sz w:val="22"/>
        </w:rPr>
      </w:pPr>
      <w:r>
        <w:rPr>
          <w:rFonts w:ascii="Arial" w:hAnsi="Arial"/>
          <w:b/>
          <w:sz w:val="22"/>
        </w:rPr>
        <w:t xml:space="preserve">Complaints record: </w:t>
      </w:r>
    </w:p>
    <w:p w:rsidR="00E33AA4" w:rsidRDefault="00E33AA4" w:rsidP="00E33AA4">
      <w:pPr>
        <w:tabs>
          <w:tab w:val="left" w:pos="450"/>
        </w:tabs>
        <w:rPr>
          <w:rFonts w:ascii="Arial" w:hAnsi="Arial"/>
          <w:b/>
          <w:sz w:val="22"/>
        </w:rPr>
      </w:pPr>
      <w:r>
        <w:rPr>
          <w:rFonts w:ascii="Arial" w:hAnsi="Arial"/>
          <w:b/>
          <w:sz w:val="22"/>
        </w:rPr>
        <w:t xml:space="preserve">The group must make a written record of the complaint/s, any action taken and outcome and provide a summary on request to any parent and </w:t>
      </w:r>
      <w:proofErr w:type="spellStart"/>
      <w:r>
        <w:rPr>
          <w:rFonts w:ascii="Arial" w:hAnsi="Arial"/>
          <w:b/>
          <w:sz w:val="22"/>
        </w:rPr>
        <w:t>Ofsted</w:t>
      </w:r>
      <w:proofErr w:type="spellEnd"/>
      <w:r>
        <w:rPr>
          <w:rFonts w:ascii="Arial" w:hAnsi="Arial"/>
          <w:b/>
          <w:sz w:val="22"/>
        </w:rPr>
        <w:t xml:space="preserve">. Records must be retained for 10 years from the date on which the record was made.  </w:t>
      </w:r>
    </w:p>
    <w:p w:rsidR="00E33AA4" w:rsidRDefault="00E33AA4" w:rsidP="00E33AA4">
      <w:pPr>
        <w:tabs>
          <w:tab w:val="left" w:pos="450"/>
        </w:tabs>
        <w:rPr>
          <w:rFonts w:ascii="Arial" w:hAnsi="Arial"/>
          <w:b/>
          <w:sz w:val="22"/>
        </w:rPr>
      </w:pPr>
    </w:p>
    <w:p w:rsidR="00E33AA4" w:rsidRDefault="00E33AA4" w:rsidP="00E33AA4">
      <w:pPr>
        <w:tabs>
          <w:tab w:val="left" w:pos="450"/>
        </w:tabs>
        <w:rPr>
          <w:rFonts w:ascii="Arial" w:hAnsi="Arial"/>
          <w:b/>
          <w:sz w:val="22"/>
        </w:rPr>
      </w:pPr>
      <w:r>
        <w:rPr>
          <w:rFonts w:ascii="Arial" w:hAnsi="Arial"/>
          <w:b/>
          <w:sz w:val="22"/>
        </w:rPr>
        <w:t>Complaints records are stored in the blue complaints file in the office and include:</w:t>
      </w:r>
    </w:p>
    <w:p w:rsidR="00E33AA4" w:rsidRDefault="00E33AA4" w:rsidP="00E33AA4">
      <w:pPr>
        <w:tabs>
          <w:tab w:val="left" w:pos="450"/>
        </w:tabs>
        <w:rPr>
          <w:rFonts w:ascii="Arial" w:hAnsi="Arial"/>
          <w:b/>
          <w:sz w:val="22"/>
        </w:rPr>
      </w:pPr>
      <w:r>
        <w:rPr>
          <w:rFonts w:ascii="Arial" w:hAnsi="Arial"/>
          <w:b/>
          <w:sz w:val="22"/>
        </w:rPr>
        <w:tab/>
      </w:r>
      <w:r>
        <w:rPr>
          <w:rFonts w:ascii="Arial" w:hAnsi="Arial"/>
          <w:b/>
          <w:sz w:val="22"/>
        </w:rPr>
        <w:tab/>
        <w:t>A complaint record form</w:t>
      </w:r>
    </w:p>
    <w:p w:rsidR="00E33AA4" w:rsidRDefault="00E33AA4" w:rsidP="00E33AA4">
      <w:pPr>
        <w:tabs>
          <w:tab w:val="left" w:pos="450"/>
        </w:tabs>
        <w:rPr>
          <w:rFonts w:ascii="Arial" w:hAnsi="Arial"/>
          <w:b/>
          <w:sz w:val="22"/>
        </w:rPr>
      </w:pPr>
      <w:r>
        <w:rPr>
          <w:rFonts w:ascii="Arial" w:hAnsi="Arial"/>
          <w:b/>
          <w:sz w:val="22"/>
        </w:rPr>
        <w:tab/>
      </w:r>
      <w:r>
        <w:rPr>
          <w:rFonts w:ascii="Arial" w:hAnsi="Arial"/>
          <w:b/>
          <w:sz w:val="22"/>
        </w:rPr>
        <w:tab/>
        <w:t>A complaint form</w:t>
      </w:r>
    </w:p>
    <w:p w:rsidR="00E33AA4" w:rsidRDefault="00E33AA4" w:rsidP="00E33AA4">
      <w:pPr>
        <w:tabs>
          <w:tab w:val="left" w:pos="450"/>
        </w:tabs>
        <w:rPr>
          <w:rFonts w:ascii="Arial" w:hAnsi="Arial"/>
          <w:b/>
          <w:sz w:val="22"/>
        </w:rPr>
      </w:pPr>
      <w:r>
        <w:rPr>
          <w:rFonts w:ascii="Arial" w:hAnsi="Arial"/>
          <w:b/>
          <w:sz w:val="22"/>
        </w:rPr>
        <w:tab/>
      </w:r>
      <w:r>
        <w:rPr>
          <w:rFonts w:ascii="Arial" w:hAnsi="Arial"/>
          <w:b/>
          <w:sz w:val="22"/>
        </w:rPr>
        <w:tab/>
        <w:t xml:space="preserve">A guide to </w:t>
      </w:r>
      <w:proofErr w:type="spellStart"/>
      <w:r>
        <w:rPr>
          <w:rFonts w:ascii="Arial" w:hAnsi="Arial"/>
          <w:b/>
          <w:sz w:val="22"/>
        </w:rPr>
        <w:t>Ofsted</w:t>
      </w:r>
      <w:proofErr w:type="spellEnd"/>
      <w:r>
        <w:rPr>
          <w:rFonts w:ascii="Arial" w:hAnsi="Arial"/>
          <w:b/>
          <w:sz w:val="22"/>
        </w:rPr>
        <w:t xml:space="preserve"> complaints process for Early Years Provider (PLA 2013)</w:t>
      </w:r>
    </w:p>
    <w:p w:rsidR="00E33AA4" w:rsidRDefault="00E33AA4" w:rsidP="00E33AA4">
      <w:pPr>
        <w:tabs>
          <w:tab w:val="left" w:pos="450"/>
        </w:tabs>
        <w:rPr>
          <w:rFonts w:ascii="Arial" w:hAnsi="Arial"/>
          <w:b/>
          <w:sz w:val="22"/>
        </w:rPr>
      </w:pPr>
      <w:r>
        <w:rPr>
          <w:rFonts w:ascii="Arial" w:hAnsi="Arial"/>
          <w:b/>
          <w:sz w:val="22"/>
        </w:rPr>
        <w:tab/>
      </w:r>
      <w:r>
        <w:rPr>
          <w:rFonts w:ascii="Arial" w:hAnsi="Arial"/>
          <w:b/>
          <w:sz w:val="22"/>
        </w:rPr>
        <w:tab/>
        <w:t xml:space="preserve">Information for parents about </w:t>
      </w:r>
      <w:proofErr w:type="spellStart"/>
      <w:r>
        <w:rPr>
          <w:rFonts w:ascii="Arial" w:hAnsi="Arial"/>
          <w:b/>
          <w:sz w:val="22"/>
        </w:rPr>
        <w:t>Ofsted’s</w:t>
      </w:r>
      <w:proofErr w:type="spellEnd"/>
      <w:r>
        <w:rPr>
          <w:rFonts w:ascii="Arial" w:hAnsi="Arial"/>
          <w:b/>
          <w:sz w:val="22"/>
        </w:rPr>
        <w:t xml:space="preserve"> role in regulating childcare (Ref</w:t>
      </w:r>
      <w:proofErr w:type="gramStart"/>
      <w:r>
        <w:rPr>
          <w:rFonts w:ascii="Arial" w:hAnsi="Arial"/>
          <w:b/>
          <w:sz w:val="22"/>
        </w:rPr>
        <w:t>:120335</w:t>
      </w:r>
      <w:proofErr w:type="gramEnd"/>
      <w:r>
        <w:rPr>
          <w:rFonts w:ascii="Arial" w:hAnsi="Arial"/>
          <w:b/>
          <w:sz w:val="22"/>
        </w:rPr>
        <w:t xml:space="preserve"> January 2013)</w:t>
      </w:r>
    </w:p>
    <w:p w:rsidR="00E33AA4" w:rsidRDefault="00E33AA4" w:rsidP="00E33AA4">
      <w:pPr>
        <w:tabs>
          <w:tab w:val="left" w:pos="450"/>
        </w:tabs>
        <w:rPr>
          <w:rFonts w:ascii="Arial" w:hAnsi="Arial"/>
          <w:b/>
          <w:sz w:val="22"/>
        </w:rPr>
      </w:pPr>
    </w:p>
    <w:p w:rsidR="00D477DE" w:rsidRDefault="00D477DE"/>
    <w:sectPr w:rsidR="00D477DE" w:rsidSect="00E33A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A3E57"/>
    <w:multiLevelType w:val="singleLevel"/>
    <w:tmpl w:val="AA24AEBC"/>
    <w:lvl w:ilvl="0">
      <w:start w:val="1"/>
      <w:numFmt w:val="lowerLetter"/>
      <w:lvlText w:val="%1."/>
      <w:lvlJc w:val="left"/>
      <w:pPr>
        <w:tabs>
          <w:tab w:val="num" w:pos="450"/>
        </w:tabs>
        <w:ind w:left="450" w:hanging="45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3AA4"/>
    <w:rsid w:val="00D477DE"/>
    <w:rsid w:val="00E33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3AA4"/>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AA4"/>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E33AA4"/>
    <w:rPr>
      <w:rFonts w:ascii="Arial" w:hAnsi="Arial"/>
      <w:sz w:val="22"/>
      <w:szCs w:val="20"/>
    </w:rPr>
  </w:style>
  <w:style w:type="character" w:customStyle="1" w:styleId="BodyText2Char">
    <w:name w:val="Body Text 2 Char"/>
    <w:basedOn w:val="DefaultParagraphFont"/>
    <w:link w:val="BodyText2"/>
    <w:semiHidden/>
    <w:rsid w:val="00E33AA4"/>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Sharren</dc:creator>
  <cp:lastModifiedBy>Sharren</cp:lastModifiedBy>
  <cp:revision>1</cp:revision>
  <dcterms:created xsi:type="dcterms:W3CDTF">2016-11-30T09:40:00Z</dcterms:created>
  <dcterms:modified xsi:type="dcterms:W3CDTF">2016-11-30T09:42:00Z</dcterms:modified>
</cp:coreProperties>
</file>